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638"/>
        <w:gridCol w:w="1554"/>
        <w:gridCol w:w="1686"/>
        <w:gridCol w:w="1506"/>
        <w:gridCol w:w="1734"/>
        <w:gridCol w:w="1458"/>
      </w:tblGrid>
      <w:tr w:rsidR="00BF3C75" w:rsidRPr="00B64706" w14:paraId="430E0280" w14:textId="77777777">
        <w:trPr>
          <w:trHeight w:val="504"/>
        </w:trPr>
        <w:tc>
          <w:tcPr>
            <w:tcW w:w="9576" w:type="dxa"/>
            <w:gridSpan w:val="6"/>
            <w:vAlign w:val="center"/>
          </w:tcPr>
          <w:p w14:paraId="5C0B92DD" w14:textId="77777777" w:rsidR="00BF3C75" w:rsidRPr="00B64706" w:rsidRDefault="00D46867" w:rsidP="00BF3C75">
            <w:pPr>
              <w:jc w:val="center"/>
              <w:rPr>
                <w:b/>
              </w:rPr>
            </w:pPr>
            <w:bookmarkStart w:id="0" w:name="_GoBack" w:colFirst="0" w:colLast="0"/>
            <w:r w:rsidRPr="00B64706">
              <w:rPr>
                <w:b/>
              </w:rPr>
              <w:t>World Language</w:t>
            </w:r>
          </w:p>
        </w:tc>
      </w:tr>
      <w:tr w:rsidR="00D46867" w:rsidRPr="00B64706" w14:paraId="540F7A84" w14:textId="77777777">
        <w:trPr>
          <w:trHeight w:val="504"/>
        </w:trPr>
        <w:tc>
          <w:tcPr>
            <w:tcW w:w="1638" w:type="dxa"/>
            <w:shd w:val="clear" w:color="auto" w:fill="F2F2F2" w:themeFill="background1" w:themeFillShade="F2"/>
            <w:vAlign w:val="center"/>
          </w:tcPr>
          <w:p w14:paraId="0B82B6A7" w14:textId="77777777" w:rsidR="00D46867" w:rsidRPr="00B64706" w:rsidRDefault="00D46867" w:rsidP="00D46867">
            <w:pPr>
              <w:rPr>
                <w:b/>
              </w:rPr>
            </w:pPr>
            <w:r w:rsidRPr="00B64706">
              <w:rPr>
                <w:b/>
              </w:rPr>
              <w:t>Language and Level</w:t>
            </w:r>
          </w:p>
        </w:tc>
        <w:tc>
          <w:tcPr>
            <w:tcW w:w="1554" w:type="dxa"/>
            <w:vAlign w:val="center"/>
          </w:tcPr>
          <w:p w14:paraId="30A5E974" w14:textId="77777777" w:rsidR="00D46867" w:rsidRPr="00B64706" w:rsidRDefault="00437D83" w:rsidP="00D46867">
            <w:r w:rsidRPr="00B64706">
              <w:t>Spanish 2</w:t>
            </w:r>
          </w:p>
        </w:tc>
        <w:tc>
          <w:tcPr>
            <w:tcW w:w="1686" w:type="dxa"/>
            <w:shd w:val="clear" w:color="auto" w:fill="F2F2F2" w:themeFill="background1" w:themeFillShade="F2"/>
            <w:vAlign w:val="center"/>
          </w:tcPr>
          <w:p w14:paraId="67F9D73D" w14:textId="77777777" w:rsidR="00D46867" w:rsidRPr="00B64706" w:rsidRDefault="00D46867" w:rsidP="00D46867">
            <w:pPr>
              <w:rPr>
                <w:b/>
              </w:rPr>
            </w:pPr>
            <w:r w:rsidRPr="00B64706">
              <w:rPr>
                <w:b/>
              </w:rPr>
              <w:t>Targeted Performance Level</w:t>
            </w:r>
          </w:p>
        </w:tc>
        <w:tc>
          <w:tcPr>
            <w:tcW w:w="1506" w:type="dxa"/>
            <w:vAlign w:val="center"/>
          </w:tcPr>
          <w:p w14:paraId="76C31FAA" w14:textId="77777777" w:rsidR="00D46867" w:rsidRPr="00B64706" w:rsidRDefault="00437D83" w:rsidP="00D46867">
            <w:r w:rsidRPr="00B64706">
              <w:t>Int. Low</w:t>
            </w: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36A2BB2A" w14:textId="77777777" w:rsidR="00D46867" w:rsidRPr="00B64706" w:rsidRDefault="00D46867" w:rsidP="00D46867">
            <w:pPr>
              <w:rPr>
                <w:b/>
              </w:rPr>
            </w:pPr>
            <w:r w:rsidRPr="00B64706">
              <w:rPr>
                <w:b/>
              </w:rPr>
              <w:t>Approximate Length</w:t>
            </w:r>
          </w:p>
        </w:tc>
        <w:tc>
          <w:tcPr>
            <w:tcW w:w="1458" w:type="dxa"/>
            <w:vAlign w:val="center"/>
          </w:tcPr>
          <w:p w14:paraId="1BF2FE38" w14:textId="77777777" w:rsidR="00D46867" w:rsidRPr="00B64706" w:rsidRDefault="00D46867" w:rsidP="00BF3C75">
            <w:pPr>
              <w:jc w:val="center"/>
            </w:pPr>
          </w:p>
        </w:tc>
      </w:tr>
      <w:tr w:rsidR="00D46867" w:rsidRPr="00B64706" w14:paraId="17081E5D" w14:textId="77777777">
        <w:trPr>
          <w:trHeight w:val="504"/>
        </w:trPr>
        <w:tc>
          <w:tcPr>
            <w:tcW w:w="1638" w:type="dxa"/>
            <w:shd w:val="clear" w:color="auto" w:fill="F2F2F2" w:themeFill="background1" w:themeFillShade="F2"/>
            <w:vAlign w:val="center"/>
          </w:tcPr>
          <w:p w14:paraId="70DC016D" w14:textId="77777777" w:rsidR="00D46867" w:rsidRPr="00B64706" w:rsidRDefault="00D46867" w:rsidP="00D46867">
            <w:pPr>
              <w:rPr>
                <w:b/>
              </w:rPr>
            </w:pPr>
            <w:r w:rsidRPr="00B64706">
              <w:rPr>
                <w:b/>
              </w:rPr>
              <w:t>Theme and Topic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432FACE1" w14:textId="77777777" w:rsidR="00D46867" w:rsidRPr="00B64706" w:rsidRDefault="000E55CF" w:rsidP="00D46867">
            <w:r w:rsidRPr="00B64706">
              <w:t>Beauty and Aesthetics: The Stories of Our Lives</w:t>
            </w:r>
          </w:p>
        </w:tc>
      </w:tr>
      <w:bookmarkEnd w:id="0"/>
    </w:tbl>
    <w:p w14:paraId="2D819B78" w14:textId="77777777" w:rsidR="00D46867" w:rsidRDefault="00D46867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4788"/>
        <w:gridCol w:w="4788"/>
      </w:tblGrid>
      <w:tr w:rsidR="00BF3C75" w:rsidRPr="00B64706" w14:paraId="17B34CEA" w14:textId="77777777">
        <w:trPr>
          <w:trHeight w:val="504"/>
        </w:trPr>
        <w:tc>
          <w:tcPr>
            <w:tcW w:w="9576" w:type="dxa"/>
            <w:gridSpan w:val="2"/>
            <w:shd w:val="clear" w:color="auto" w:fill="DBE5F1" w:themeFill="accent1" w:themeFillTint="33"/>
            <w:vAlign w:val="center"/>
          </w:tcPr>
          <w:p w14:paraId="60362195" w14:textId="77777777" w:rsidR="00BF3C75" w:rsidRPr="00B64706" w:rsidRDefault="00BF3C75" w:rsidP="00BF3C75">
            <w:pPr>
              <w:jc w:val="center"/>
              <w:rPr>
                <w:b/>
              </w:rPr>
            </w:pPr>
            <w:r w:rsidRPr="00B64706">
              <w:rPr>
                <w:b/>
              </w:rPr>
              <w:t>Stage 1: Desired Results</w:t>
            </w:r>
          </w:p>
        </w:tc>
      </w:tr>
      <w:tr w:rsidR="00BF3C75" w:rsidRPr="00B64706" w14:paraId="26B0BE4D" w14:textId="77777777">
        <w:trPr>
          <w:trHeight w:val="504"/>
        </w:trPr>
        <w:tc>
          <w:tcPr>
            <w:tcW w:w="4788" w:type="dxa"/>
            <w:shd w:val="clear" w:color="auto" w:fill="F2F2F2" w:themeFill="background1" w:themeFillShade="F2"/>
            <w:vAlign w:val="center"/>
          </w:tcPr>
          <w:p w14:paraId="549A632E" w14:textId="77777777" w:rsidR="00BF3C75" w:rsidRPr="00B64706" w:rsidRDefault="00BF3C75" w:rsidP="00B93E1C">
            <w:pPr>
              <w:jc w:val="center"/>
              <w:rPr>
                <w:b/>
              </w:rPr>
            </w:pPr>
            <w:r w:rsidRPr="00B64706">
              <w:rPr>
                <w:b/>
              </w:rPr>
              <w:t>Enduring Understanding</w:t>
            </w:r>
          </w:p>
        </w:tc>
        <w:tc>
          <w:tcPr>
            <w:tcW w:w="4788" w:type="dxa"/>
            <w:shd w:val="clear" w:color="auto" w:fill="F2F2F2" w:themeFill="background1" w:themeFillShade="F2"/>
            <w:vAlign w:val="center"/>
          </w:tcPr>
          <w:p w14:paraId="41DBC210" w14:textId="77777777" w:rsidR="00BF3C75" w:rsidRPr="00B64706" w:rsidRDefault="00BF3C75" w:rsidP="00B93E1C">
            <w:pPr>
              <w:jc w:val="center"/>
              <w:rPr>
                <w:b/>
              </w:rPr>
            </w:pPr>
            <w:r w:rsidRPr="00B64706">
              <w:rPr>
                <w:b/>
              </w:rPr>
              <w:t>Essential Question(s)</w:t>
            </w:r>
          </w:p>
        </w:tc>
      </w:tr>
      <w:tr w:rsidR="00BF3C75" w:rsidRPr="00B64706" w14:paraId="60B66321" w14:textId="77777777">
        <w:trPr>
          <w:trHeight w:val="504"/>
        </w:trPr>
        <w:tc>
          <w:tcPr>
            <w:tcW w:w="4788" w:type="dxa"/>
            <w:vAlign w:val="center"/>
          </w:tcPr>
          <w:p w14:paraId="65814552" w14:textId="77777777" w:rsidR="000E55CF" w:rsidRPr="00B64706" w:rsidRDefault="00E27A9C" w:rsidP="00B64706">
            <w:pPr>
              <w:pStyle w:val="ListParagraph"/>
              <w:numPr>
                <w:ilvl w:val="0"/>
                <w:numId w:val="4"/>
              </w:numPr>
            </w:pPr>
            <w:r>
              <w:t>All stories reveal</w:t>
            </w:r>
            <w:r w:rsidR="000E55CF" w:rsidRPr="00B64706">
              <w:t xml:space="preserve"> information about the human condition. </w:t>
            </w:r>
          </w:p>
          <w:p w14:paraId="2B4D4138" w14:textId="77777777" w:rsidR="00BF3C75" w:rsidRPr="00B64706" w:rsidRDefault="000E55CF" w:rsidP="00B64706">
            <w:pPr>
              <w:pStyle w:val="ListParagraph"/>
              <w:numPr>
                <w:ilvl w:val="0"/>
                <w:numId w:val="4"/>
              </w:numPr>
            </w:pPr>
            <w:r w:rsidRPr="00B64706">
              <w:t xml:space="preserve">Every individual has a story. </w:t>
            </w:r>
          </w:p>
        </w:tc>
        <w:tc>
          <w:tcPr>
            <w:tcW w:w="4788" w:type="dxa"/>
            <w:vAlign w:val="center"/>
          </w:tcPr>
          <w:p w14:paraId="4DCBC06F" w14:textId="77777777" w:rsidR="000E55CF" w:rsidRPr="00B64706" w:rsidRDefault="00B0617F" w:rsidP="00B64706">
            <w:pPr>
              <w:pStyle w:val="ListParagraph"/>
              <w:numPr>
                <w:ilvl w:val="0"/>
                <w:numId w:val="4"/>
              </w:numPr>
            </w:pPr>
            <w:r w:rsidRPr="00B64706">
              <w:t xml:space="preserve">How do stories help us learn about ourselves and others? </w:t>
            </w:r>
          </w:p>
          <w:p w14:paraId="1CA239EB" w14:textId="77777777" w:rsidR="000E55CF" w:rsidRPr="00B64706" w:rsidRDefault="000E55CF" w:rsidP="00B64706">
            <w:pPr>
              <w:pStyle w:val="ListParagraph"/>
              <w:numPr>
                <w:ilvl w:val="0"/>
                <w:numId w:val="4"/>
              </w:numPr>
            </w:pPr>
            <w:r w:rsidRPr="00B64706">
              <w:t>How can I see the world through the eyes of others?</w:t>
            </w:r>
          </w:p>
          <w:p w14:paraId="1694ACD0" w14:textId="77777777" w:rsidR="00BF3C75" w:rsidRPr="00B64706" w:rsidRDefault="000E55CF" w:rsidP="00B64706">
            <w:pPr>
              <w:pStyle w:val="ListParagraph"/>
              <w:numPr>
                <w:ilvl w:val="0"/>
                <w:numId w:val="4"/>
              </w:numPr>
            </w:pPr>
            <w:r w:rsidRPr="00B64706">
              <w:t>What is my story?</w:t>
            </w:r>
          </w:p>
        </w:tc>
      </w:tr>
      <w:tr w:rsidR="00156DBC" w:rsidRPr="00B64706" w14:paraId="0A6315EC" w14:textId="77777777">
        <w:trPr>
          <w:trHeight w:val="504"/>
        </w:trPr>
        <w:tc>
          <w:tcPr>
            <w:tcW w:w="9576" w:type="dxa"/>
            <w:gridSpan w:val="2"/>
            <w:shd w:val="clear" w:color="auto" w:fill="F2F2F2" w:themeFill="background1" w:themeFillShade="F2"/>
            <w:vAlign w:val="center"/>
          </w:tcPr>
          <w:p w14:paraId="5005D256" w14:textId="77777777" w:rsidR="00156DBC" w:rsidRPr="00B64706" w:rsidRDefault="00156DBC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>Content</w:t>
            </w:r>
            <w:r w:rsidR="00D46867" w:rsidRPr="00B64706">
              <w:rPr>
                <w:b/>
              </w:rPr>
              <w:t>/Unit Overview</w:t>
            </w:r>
          </w:p>
        </w:tc>
      </w:tr>
      <w:tr w:rsidR="00156DBC" w:rsidRPr="00B64706" w14:paraId="15F083B7" w14:textId="77777777">
        <w:trPr>
          <w:trHeight w:val="504"/>
        </w:trPr>
        <w:tc>
          <w:tcPr>
            <w:tcW w:w="9576" w:type="dxa"/>
            <w:gridSpan w:val="2"/>
            <w:shd w:val="clear" w:color="auto" w:fill="auto"/>
            <w:vAlign w:val="center"/>
          </w:tcPr>
          <w:p w14:paraId="164CA8B2" w14:textId="77777777" w:rsidR="00156DBC" w:rsidRPr="00B64706" w:rsidRDefault="00437D83" w:rsidP="00C66A43">
            <w:r w:rsidRPr="00B64706">
              <w:t xml:space="preserve">Students will </w:t>
            </w:r>
            <w:r w:rsidR="00B64706" w:rsidRPr="00B64706">
              <w:t xml:space="preserve">explore how the arts tell stories and will consider how those stories reflect time and place. They will read legends and </w:t>
            </w:r>
            <w:r w:rsidR="00C66A43">
              <w:t xml:space="preserve">myths from the target cultures and </w:t>
            </w:r>
            <w:r w:rsidR="00B64706" w:rsidRPr="00B64706">
              <w:t xml:space="preserve">will compare the underlying themes and messages.  </w:t>
            </w:r>
            <w:r w:rsidR="00F60478" w:rsidRPr="00B64706">
              <w:t xml:space="preserve">They will discuss the role that </w:t>
            </w:r>
            <w:r w:rsidR="00B64706" w:rsidRPr="00B64706">
              <w:t>the arts play</w:t>
            </w:r>
            <w:r w:rsidR="00C66A43">
              <w:t xml:space="preserve"> in </w:t>
            </w:r>
            <w:r w:rsidR="00F60478" w:rsidRPr="00B64706">
              <w:t>their lives and will be able to retell the story of a favorite mo</w:t>
            </w:r>
            <w:r w:rsidR="00B64706" w:rsidRPr="00B64706">
              <w:t>vie describing a key character, connecting the theme of that movie to</w:t>
            </w:r>
            <w:r w:rsidR="003B24B6">
              <w:t xml:space="preserve"> other stories</w:t>
            </w:r>
            <w:r w:rsidR="00C66A43">
              <w:t xml:space="preserve"> while comparing characters.</w:t>
            </w:r>
          </w:p>
        </w:tc>
      </w:tr>
    </w:tbl>
    <w:p w14:paraId="46F9CF28" w14:textId="77777777" w:rsidR="00D46867" w:rsidRDefault="00D46867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4068"/>
        <w:gridCol w:w="2790"/>
        <w:gridCol w:w="2718"/>
      </w:tblGrid>
      <w:tr w:rsidR="00BF3C75" w:rsidRPr="00B64706" w14:paraId="589AAEEC" w14:textId="77777777">
        <w:trPr>
          <w:trHeight w:val="504"/>
        </w:trPr>
        <w:tc>
          <w:tcPr>
            <w:tcW w:w="9576" w:type="dxa"/>
            <w:gridSpan w:val="3"/>
            <w:shd w:val="clear" w:color="auto" w:fill="F2F2F2" w:themeFill="background1" w:themeFillShade="F2"/>
            <w:vAlign w:val="center"/>
          </w:tcPr>
          <w:p w14:paraId="788D1CE6" w14:textId="77777777" w:rsidR="00BF3C75" w:rsidRPr="00B64706" w:rsidRDefault="00BF3C75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>Skills/Processes</w:t>
            </w:r>
          </w:p>
        </w:tc>
      </w:tr>
      <w:tr w:rsidR="00156DBC" w:rsidRPr="00B64706" w14:paraId="2828F8AB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413567E1" w14:textId="77777777" w:rsidR="002E5DC3" w:rsidRPr="00B64706" w:rsidRDefault="00156DBC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>Language Function/</w:t>
            </w:r>
          </w:p>
          <w:p w14:paraId="38DEFBE7" w14:textId="77777777" w:rsidR="00156DBC" w:rsidRPr="00B64706" w:rsidRDefault="00156DBC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>Can-Do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D72AC9A" w14:textId="77777777" w:rsidR="00156DBC" w:rsidRPr="00B64706" w:rsidRDefault="00156DBC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>Language Chunks/Grammar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13546810" w14:textId="77777777" w:rsidR="00156DBC" w:rsidRPr="00B64706" w:rsidRDefault="00D46867" w:rsidP="00156DBC">
            <w:pPr>
              <w:jc w:val="center"/>
              <w:rPr>
                <w:b/>
              </w:rPr>
            </w:pPr>
            <w:r w:rsidRPr="00B64706">
              <w:rPr>
                <w:b/>
              </w:rPr>
              <w:t xml:space="preserve">Essential </w:t>
            </w:r>
            <w:r w:rsidR="00156DBC" w:rsidRPr="00B64706">
              <w:rPr>
                <w:b/>
              </w:rPr>
              <w:t>Vocabulary</w:t>
            </w:r>
          </w:p>
        </w:tc>
      </w:tr>
      <w:tr w:rsidR="00D274A7" w:rsidRPr="00B64706" w14:paraId="7A481FDC" w14:textId="77777777">
        <w:trPr>
          <w:trHeight w:val="504"/>
        </w:trPr>
        <w:tc>
          <w:tcPr>
            <w:tcW w:w="9576" w:type="dxa"/>
            <w:gridSpan w:val="3"/>
            <w:shd w:val="clear" w:color="auto" w:fill="auto"/>
            <w:vAlign w:val="center"/>
          </w:tcPr>
          <w:p w14:paraId="46D87D34" w14:textId="77777777" w:rsidR="00D274A7" w:rsidRPr="00B64706" w:rsidRDefault="00D274A7" w:rsidP="00D274A7">
            <w:pPr>
              <w:jc w:val="center"/>
              <w:rPr>
                <w:b/>
              </w:rPr>
            </w:pPr>
            <w:r w:rsidRPr="00B64706">
              <w:rPr>
                <w:i/>
              </w:rPr>
              <w:t>Add rows as necessary.</w:t>
            </w:r>
          </w:p>
        </w:tc>
      </w:tr>
      <w:tr w:rsidR="00C66A43" w:rsidRPr="00B64706" w14:paraId="5B875F28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3BFB314F" w14:textId="77777777" w:rsidR="00C66A43" w:rsidRPr="00B64706" w:rsidRDefault="00C66A43" w:rsidP="002D26B9">
            <w:r>
              <w:t>explain how stories are told in different mediums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E9F7D3D" w14:textId="77777777" w:rsidR="00C66A43" w:rsidRPr="00B64706" w:rsidRDefault="00C66A43" w:rsidP="002D26B9"/>
        </w:tc>
        <w:tc>
          <w:tcPr>
            <w:tcW w:w="2718" w:type="dxa"/>
            <w:vMerge w:val="restart"/>
            <w:shd w:val="clear" w:color="auto" w:fill="auto"/>
          </w:tcPr>
          <w:p w14:paraId="37946953" w14:textId="77777777" w:rsidR="00ED29F6" w:rsidRDefault="00ED29F6" w:rsidP="00ED29F6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>
              <w:t>genres of literatures, movies, music, art</w:t>
            </w:r>
          </w:p>
          <w:p w14:paraId="539958A9" w14:textId="77777777" w:rsidR="00ED29F6" w:rsidRDefault="00ED29F6" w:rsidP="00ED29F6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>
              <w:t>emotions</w:t>
            </w:r>
          </w:p>
          <w:p w14:paraId="3CEB3E7C" w14:textId="77777777" w:rsidR="00ED29F6" w:rsidRDefault="00ED29F6" w:rsidP="00ED29F6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>
              <w:t>character traits</w:t>
            </w:r>
          </w:p>
          <w:p w14:paraId="27C8F4E3" w14:textId="77777777" w:rsidR="00ED29F6" w:rsidRDefault="00ED29F6" w:rsidP="00ED29F6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>
              <w:t>personality traits</w:t>
            </w:r>
          </w:p>
          <w:p w14:paraId="63677A23" w14:textId="77777777" w:rsidR="00ED29F6" w:rsidRDefault="00ED29F6" w:rsidP="00ED29F6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>
              <w:t>movie vocabulary – star, protagonist, special effects, sequel….</w:t>
            </w:r>
          </w:p>
          <w:p w14:paraId="13C56A1B" w14:textId="77777777" w:rsidR="00ED29F6" w:rsidRDefault="00ED29F6" w:rsidP="002E5DC3"/>
          <w:p w14:paraId="17845C09" w14:textId="77777777" w:rsidR="00ED29F6" w:rsidRDefault="00ED29F6" w:rsidP="002E5DC3"/>
          <w:p w14:paraId="4BCB9106" w14:textId="77777777" w:rsidR="00C66A43" w:rsidRPr="00B64706" w:rsidRDefault="00C66A43" w:rsidP="002E5DC3"/>
        </w:tc>
      </w:tr>
      <w:tr w:rsidR="00C66A43" w:rsidRPr="00B64706" w14:paraId="40814B0D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735A6269" w14:textId="77777777" w:rsidR="00C66A43" w:rsidRPr="00B64706" w:rsidRDefault="00C66A43" w:rsidP="002D26B9">
            <w:r w:rsidRPr="00B64706">
              <w:t>support an opinion about you like/don’t like  a particular movie or type of story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D7E5106" w14:textId="77777777" w:rsidR="00ED29F6" w:rsidRDefault="00ED29F6" w:rsidP="002D26B9">
            <w:r>
              <w:t xml:space="preserve">I think that </w:t>
            </w:r>
          </w:p>
          <w:p w14:paraId="21F74F30" w14:textId="77777777" w:rsidR="00ED29F6" w:rsidRDefault="00ED29F6" w:rsidP="002D26B9">
            <w:r>
              <w:t>It seems that</w:t>
            </w:r>
          </w:p>
          <w:p w14:paraId="27A5AF98" w14:textId="77777777" w:rsidR="00C66A43" w:rsidRPr="00B64706" w:rsidRDefault="00ED29F6" w:rsidP="002D26B9">
            <w:r>
              <w:t>I belive that</w:t>
            </w:r>
          </w:p>
        </w:tc>
        <w:tc>
          <w:tcPr>
            <w:tcW w:w="2718" w:type="dxa"/>
            <w:vMerge/>
            <w:shd w:val="clear" w:color="auto" w:fill="auto"/>
          </w:tcPr>
          <w:p w14:paraId="1A4E14D1" w14:textId="77777777" w:rsidR="00C66A43" w:rsidRPr="00B64706" w:rsidRDefault="00C66A43" w:rsidP="002E5DC3"/>
        </w:tc>
      </w:tr>
      <w:tr w:rsidR="00C66A43" w:rsidRPr="00B64706" w14:paraId="689C2EE7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3B29033F" w14:textId="77777777" w:rsidR="00C66A43" w:rsidRPr="00B64706" w:rsidRDefault="00C66A43" w:rsidP="002D26B9">
            <w:r>
              <w:t xml:space="preserve">retell the story of legends, myths, and/or </w:t>
            </w:r>
            <w:r w:rsidRPr="00B64706">
              <w:t>movie</w:t>
            </w:r>
            <w:r>
              <w:t>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F6E5357" w14:textId="77777777" w:rsidR="00C66A43" w:rsidRPr="00B64706" w:rsidRDefault="00ED29F6" w:rsidP="002D26B9">
            <w:r>
              <w:t>preterite, imperfect</w:t>
            </w:r>
          </w:p>
        </w:tc>
        <w:tc>
          <w:tcPr>
            <w:tcW w:w="2718" w:type="dxa"/>
            <w:vMerge/>
            <w:shd w:val="clear" w:color="auto" w:fill="auto"/>
          </w:tcPr>
          <w:p w14:paraId="36800713" w14:textId="77777777" w:rsidR="00C66A43" w:rsidRPr="00B64706" w:rsidRDefault="00C66A43" w:rsidP="002E5DC3"/>
        </w:tc>
      </w:tr>
      <w:tr w:rsidR="00C66A43" w:rsidRPr="00B64706" w14:paraId="2B1395C1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4AC04D4D" w14:textId="77777777" w:rsidR="00C66A43" w:rsidRPr="00B64706" w:rsidRDefault="00C66A43" w:rsidP="002D26B9">
            <w:r w:rsidRPr="00B64706">
              <w:t>discuss characteristics of a film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E6266B4" w14:textId="77777777" w:rsidR="00C66A43" w:rsidRPr="00B64706" w:rsidRDefault="00C66A43" w:rsidP="002D26B9"/>
        </w:tc>
        <w:tc>
          <w:tcPr>
            <w:tcW w:w="2718" w:type="dxa"/>
            <w:vMerge/>
            <w:shd w:val="clear" w:color="auto" w:fill="auto"/>
          </w:tcPr>
          <w:p w14:paraId="300AD82A" w14:textId="77777777" w:rsidR="00C66A43" w:rsidRPr="00B64706" w:rsidRDefault="00C66A43" w:rsidP="002E5DC3"/>
        </w:tc>
      </w:tr>
      <w:tr w:rsidR="00C66A43" w:rsidRPr="00B64706" w14:paraId="2D9A2CF3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2964E66E" w14:textId="77777777" w:rsidR="00C66A43" w:rsidRPr="00B64706" w:rsidRDefault="00C66A43" w:rsidP="00F60478">
            <w:r w:rsidRPr="00B64706">
              <w:t xml:space="preserve">trace the development of a character in a story or film; describe characters in detail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EE8D138" w14:textId="77777777" w:rsidR="00C66A43" w:rsidRPr="00B64706" w:rsidRDefault="00ED29F6" w:rsidP="002D26B9">
            <w:r>
              <w:t>description – personality and character traits</w:t>
            </w:r>
          </w:p>
        </w:tc>
        <w:tc>
          <w:tcPr>
            <w:tcW w:w="2718" w:type="dxa"/>
            <w:vMerge/>
            <w:shd w:val="clear" w:color="auto" w:fill="auto"/>
          </w:tcPr>
          <w:p w14:paraId="64AF2137" w14:textId="77777777" w:rsidR="00C66A43" w:rsidRPr="00B64706" w:rsidRDefault="00C66A43" w:rsidP="002E5DC3"/>
        </w:tc>
      </w:tr>
      <w:tr w:rsidR="00C66A43" w:rsidRPr="00B64706" w14:paraId="630EB0F5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0EBB2452" w14:textId="77777777" w:rsidR="00C66A43" w:rsidRPr="00B64706" w:rsidRDefault="00C66A43" w:rsidP="002D26B9">
            <w:r w:rsidRPr="00B64706">
              <w:t>react emotionally to a story or film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C6D208D" w14:textId="77777777" w:rsidR="00C66A43" w:rsidRPr="00B64706" w:rsidRDefault="00ED29F6" w:rsidP="00ED29F6">
            <w:r>
              <w:t>I was shocked, surprised, impressed..</w:t>
            </w:r>
          </w:p>
        </w:tc>
        <w:tc>
          <w:tcPr>
            <w:tcW w:w="2718" w:type="dxa"/>
            <w:vMerge/>
            <w:shd w:val="clear" w:color="auto" w:fill="auto"/>
          </w:tcPr>
          <w:p w14:paraId="418694FE" w14:textId="77777777" w:rsidR="00C66A43" w:rsidRPr="00B64706" w:rsidRDefault="00C66A43" w:rsidP="002E5DC3"/>
        </w:tc>
      </w:tr>
      <w:tr w:rsidR="00C66A43" w:rsidRPr="00B64706" w14:paraId="6D5E1765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45A79B4B" w14:textId="77777777" w:rsidR="00C66A43" w:rsidRPr="00B64706" w:rsidRDefault="00C66A43" w:rsidP="002D26B9">
            <w:r w:rsidRPr="00B64706">
              <w:lastRenderedPageBreak/>
              <w:t>identify cultural elements in stories or films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9FD627D" w14:textId="77777777" w:rsidR="00C66A43" w:rsidRPr="00B64706" w:rsidRDefault="00C66A43" w:rsidP="002D26B9"/>
        </w:tc>
        <w:tc>
          <w:tcPr>
            <w:tcW w:w="2718" w:type="dxa"/>
            <w:vMerge/>
            <w:shd w:val="clear" w:color="auto" w:fill="auto"/>
          </w:tcPr>
          <w:p w14:paraId="18B831E0" w14:textId="77777777" w:rsidR="00C66A43" w:rsidRPr="00B64706" w:rsidRDefault="00C66A43" w:rsidP="002E5DC3"/>
        </w:tc>
      </w:tr>
      <w:tr w:rsidR="00C66A43" w:rsidRPr="00B64706" w14:paraId="460DD8FB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4DB4604C" w14:textId="77777777" w:rsidR="00C66A43" w:rsidRPr="00B64706" w:rsidRDefault="00C66A43" w:rsidP="002D26B9">
            <w:r w:rsidRPr="00B64706">
              <w:t>compare the message of stories from diverse cultures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BDF1EF3" w14:textId="77777777" w:rsidR="00C66A43" w:rsidRPr="00B64706" w:rsidRDefault="00C66A43" w:rsidP="002D26B9"/>
        </w:tc>
        <w:tc>
          <w:tcPr>
            <w:tcW w:w="2718" w:type="dxa"/>
            <w:vMerge/>
            <w:shd w:val="clear" w:color="auto" w:fill="auto"/>
          </w:tcPr>
          <w:p w14:paraId="59B313DD" w14:textId="77777777" w:rsidR="00C66A43" w:rsidRPr="00B64706" w:rsidRDefault="00C66A43" w:rsidP="002E5DC3"/>
        </w:tc>
      </w:tr>
      <w:tr w:rsidR="00C66A43" w:rsidRPr="00B64706" w14:paraId="3AE85B91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1C49EAE7" w14:textId="77777777" w:rsidR="00C66A43" w:rsidRPr="00B64706" w:rsidRDefault="00C66A43" w:rsidP="002D26B9"/>
        </w:tc>
        <w:tc>
          <w:tcPr>
            <w:tcW w:w="2790" w:type="dxa"/>
            <w:shd w:val="clear" w:color="auto" w:fill="auto"/>
            <w:vAlign w:val="center"/>
          </w:tcPr>
          <w:p w14:paraId="5AC571F7" w14:textId="77777777" w:rsidR="00C66A43" w:rsidRPr="00B64706" w:rsidRDefault="00C66A43" w:rsidP="002D26B9"/>
        </w:tc>
        <w:tc>
          <w:tcPr>
            <w:tcW w:w="2718" w:type="dxa"/>
            <w:vMerge/>
            <w:shd w:val="clear" w:color="auto" w:fill="auto"/>
          </w:tcPr>
          <w:p w14:paraId="63B1E699" w14:textId="77777777" w:rsidR="00C66A43" w:rsidRPr="00B64706" w:rsidRDefault="00C66A43" w:rsidP="002E5DC3"/>
        </w:tc>
      </w:tr>
      <w:tr w:rsidR="00C66A43" w:rsidRPr="00B64706" w14:paraId="55685BFF" w14:textId="77777777">
        <w:trPr>
          <w:trHeight w:val="504"/>
        </w:trPr>
        <w:tc>
          <w:tcPr>
            <w:tcW w:w="4068" w:type="dxa"/>
            <w:shd w:val="clear" w:color="auto" w:fill="auto"/>
            <w:vAlign w:val="center"/>
          </w:tcPr>
          <w:p w14:paraId="7F0D974C" w14:textId="77777777" w:rsidR="00C66A43" w:rsidRPr="00B64706" w:rsidRDefault="00C66A43" w:rsidP="002D26B9"/>
        </w:tc>
        <w:tc>
          <w:tcPr>
            <w:tcW w:w="2790" w:type="dxa"/>
            <w:shd w:val="clear" w:color="auto" w:fill="auto"/>
            <w:vAlign w:val="center"/>
          </w:tcPr>
          <w:p w14:paraId="477245B4" w14:textId="77777777" w:rsidR="00C66A43" w:rsidRPr="00B64706" w:rsidRDefault="00C66A43" w:rsidP="002D26B9"/>
        </w:tc>
        <w:tc>
          <w:tcPr>
            <w:tcW w:w="2718" w:type="dxa"/>
            <w:vMerge/>
            <w:shd w:val="clear" w:color="auto" w:fill="auto"/>
          </w:tcPr>
          <w:p w14:paraId="05E8F76A" w14:textId="77777777" w:rsidR="00C66A43" w:rsidRPr="00B64706" w:rsidRDefault="00C66A43" w:rsidP="002E5DC3"/>
        </w:tc>
      </w:tr>
    </w:tbl>
    <w:p w14:paraId="1F9E3236" w14:textId="77777777" w:rsidR="00D46867" w:rsidRDefault="00D46867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3192"/>
        <w:gridCol w:w="3192"/>
        <w:gridCol w:w="3192"/>
      </w:tblGrid>
      <w:tr w:rsidR="00BF3C75" w14:paraId="7501BE53" w14:textId="77777777">
        <w:trPr>
          <w:trHeight w:val="504"/>
        </w:trPr>
        <w:tc>
          <w:tcPr>
            <w:tcW w:w="9576" w:type="dxa"/>
            <w:gridSpan w:val="3"/>
            <w:shd w:val="clear" w:color="auto" w:fill="DBE5F1" w:themeFill="accent1" w:themeFillTint="33"/>
            <w:vAlign w:val="center"/>
          </w:tcPr>
          <w:p w14:paraId="12F8FCAA" w14:textId="77777777" w:rsidR="00BF3C75" w:rsidRPr="00156DBC" w:rsidRDefault="00BF3C75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Stage 2: Assessment Evidence</w:t>
            </w:r>
          </w:p>
        </w:tc>
      </w:tr>
      <w:tr w:rsidR="00156DBC" w14:paraId="5D09B58E" w14:textId="77777777">
        <w:trPr>
          <w:trHeight w:val="504"/>
        </w:trPr>
        <w:tc>
          <w:tcPr>
            <w:tcW w:w="3192" w:type="dxa"/>
            <w:shd w:val="clear" w:color="auto" w:fill="auto"/>
            <w:vAlign w:val="center"/>
          </w:tcPr>
          <w:p w14:paraId="5EEF7BAC" w14:textId="77777777" w:rsidR="00156DBC" w:rsidRPr="00156DBC" w:rsidRDefault="00156DBC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Interpretive Task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246869B3" w14:textId="77777777" w:rsidR="00156DBC" w:rsidRPr="00156DBC" w:rsidRDefault="00156DBC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Presentational Task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54ABC74D" w14:textId="77777777" w:rsidR="00156DBC" w:rsidRPr="00156DBC" w:rsidRDefault="00156DBC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Interpersonal Task:</w:t>
            </w:r>
          </w:p>
        </w:tc>
      </w:tr>
      <w:tr w:rsidR="00B93E1C" w14:paraId="7729A875" w14:textId="77777777">
        <w:trPr>
          <w:trHeight w:val="504"/>
        </w:trPr>
        <w:tc>
          <w:tcPr>
            <w:tcW w:w="3192" w:type="dxa"/>
            <w:shd w:val="clear" w:color="auto" w:fill="auto"/>
          </w:tcPr>
          <w:p w14:paraId="5886E798" w14:textId="77777777" w:rsidR="00C4572C" w:rsidRDefault="00233AC4" w:rsidP="00C4572C">
            <w:pPr>
              <w:pStyle w:val="ListParagraph"/>
              <w:numPr>
                <w:ilvl w:val="0"/>
                <w:numId w:val="5"/>
              </w:numPr>
            </w:pPr>
            <w:r>
              <w:t>Students will listen to and</w:t>
            </w:r>
            <w:r w:rsidR="00C4572C">
              <w:t xml:space="preserve"> read reviews of current movies and demonstrate comprehension.</w:t>
            </w:r>
          </w:p>
          <w:p w14:paraId="4A6F9858" w14:textId="77777777" w:rsidR="00B93E1C" w:rsidRPr="00B93E1C" w:rsidRDefault="00C4572C" w:rsidP="00C4572C">
            <w:pPr>
              <w:pStyle w:val="ListParagraph"/>
              <w:numPr>
                <w:ilvl w:val="0"/>
                <w:numId w:val="5"/>
              </w:numPr>
            </w:pPr>
            <w:r>
              <w:t xml:space="preserve">They will read a short legend or myth and demonstrate comprehension of the main idea and some supporting details. </w:t>
            </w:r>
          </w:p>
        </w:tc>
        <w:tc>
          <w:tcPr>
            <w:tcW w:w="3192" w:type="dxa"/>
            <w:shd w:val="clear" w:color="auto" w:fill="auto"/>
          </w:tcPr>
          <w:p w14:paraId="363457EA" w14:textId="77777777" w:rsidR="007334FE" w:rsidRDefault="005F25C7" w:rsidP="002E5DC3">
            <w:pPr>
              <w:pStyle w:val="ListParagraph"/>
              <w:numPr>
                <w:ilvl w:val="0"/>
                <w:numId w:val="6"/>
              </w:numPr>
            </w:pPr>
            <w:r>
              <w:t xml:space="preserve">Students will work individually or in groups to create a </w:t>
            </w:r>
            <w:r w:rsidR="007334FE">
              <w:t xml:space="preserve">digital </w:t>
            </w:r>
            <w:r>
              <w:t xml:space="preserve">story that captures </w:t>
            </w:r>
            <w:r w:rsidR="00667D0B">
              <w:t>elements of their daily lives.</w:t>
            </w:r>
          </w:p>
          <w:p w14:paraId="111D6DB9" w14:textId="77777777" w:rsidR="00B93E1C" w:rsidRPr="00B93E1C" w:rsidRDefault="007334FE" w:rsidP="00667D0B">
            <w:pPr>
              <w:pStyle w:val="ListParagraph"/>
              <w:numPr>
                <w:ilvl w:val="0"/>
                <w:numId w:val="6"/>
              </w:numPr>
            </w:pPr>
            <w:r>
              <w:t xml:space="preserve">Students </w:t>
            </w:r>
            <w:r w:rsidR="008F03E0">
              <w:t xml:space="preserve">will create a </w:t>
            </w:r>
            <w:r>
              <w:t>story</w:t>
            </w:r>
            <w:r w:rsidR="008F03E0">
              <w:t xml:space="preserve"> </w:t>
            </w:r>
            <w:r w:rsidR="00667D0B">
              <w:t xml:space="preserve">(real or imagined) </w:t>
            </w:r>
            <w:r w:rsidR="008F03E0">
              <w:t>in digital format</w:t>
            </w:r>
            <w:r>
              <w:t xml:space="preserve"> from their childhood developing th</w:t>
            </w:r>
            <w:r w:rsidR="008F03E0">
              <w:t>e story line as if it is being written for a movie plot. They will post their story for others to comment on</w:t>
            </w:r>
            <w:r w:rsidR="003E0066">
              <w:t>.</w:t>
            </w:r>
          </w:p>
        </w:tc>
        <w:tc>
          <w:tcPr>
            <w:tcW w:w="3192" w:type="dxa"/>
            <w:shd w:val="clear" w:color="auto" w:fill="auto"/>
          </w:tcPr>
          <w:p w14:paraId="31071126" w14:textId="77777777" w:rsidR="00B93E1C" w:rsidRPr="00B93E1C" w:rsidRDefault="00233AC4" w:rsidP="002E5DC3">
            <w:r>
              <w:t xml:space="preserve">Students will discuss what makes a great story, sharing examples from different </w:t>
            </w:r>
            <w:r w:rsidR="00C4572C">
              <w:t xml:space="preserve">types of media. They will </w:t>
            </w:r>
            <w:r w:rsidR="00B4744C">
              <w:t xml:space="preserve">provide examples drawing on what they have learned from the stories of different cultures. </w:t>
            </w:r>
          </w:p>
        </w:tc>
      </w:tr>
    </w:tbl>
    <w:p w14:paraId="14307F8D" w14:textId="77777777" w:rsidR="00D46867" w:rsidRDefault="00D46867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4788"/>
        <w:gridCol w:w="2430"/>
        <w:gridCol w:w="2358"/>
      </w:tblGrid>
      <w:tr w:rsidR="00156DBC" w14:paraId="65DFD2C4" w14:textId="77777777">
        <w:trPr>
          <w:trHeight w:val="504"/>
        </w:trPr>
        <w:tc>
          <w:tcPr>
            <w:tcW w:w="9576" w:type="dxa"/>
            <w:gridSpan w:val="3"/>
            <w:shd w:val="clear" w:color="auto" w:fill="DBE5F1" w:themeFill="accent1" w:themeFillTint="33"/>
            <w:vAlign w:val="center"/>
          </w:tcPr>
          <w:p w14:paraId="2399FF31" w14:textId="77777777" w:rsidR="00156DBC" w:rsidRPr="00156DBC" w:rsidRDefault="00156DBC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Stage 3: Learning Activities</w:t>
            </w:r>
          </w:p>
        </w:tc>
      </w:tr>
      <w:tr w:rsidR="00D46867" w14:paraId="7B69DC5C" w14:textId="77777777">
        <w:trPr>
          <w:trHeight w:val="504"/>
        </w:trPr>
        <w:tc>
          <w:tcPr>
            <w:tcW w:w="7218" w:type="dxa"/>
            <w:gridSpan w:val="2"/>
            <w:shd w:val="clear" w:color="auto" w:fill="DBE5F1" w:themeFill="accent1" w:themeFillTint="33"/>
            <w:vAlign w:val="center"/>
          </w:tcPr>
          <w:p w14:paraId="56A58C7B" w14:textId="77777777" w:rsidR="00D46867" w:rsidRPr="00D46867" w:rsidRDefault="00D46867" w:rsidP="00D46867">
            <w:pPr>
              <w:jc w:val="center"/>
              <w:rPr>
                <w:rFonts w:ascii="Cambria" w:hAnsi="Cambria"/>
                <w:b/>
              </w:rPr>
            </w:pPr>
            <w:r w:rsidRPr="00D46867">
              <w:rPr>
                <w:rFonts w:ascii="Cambria" w:hAnsi="Cambria"/>
                <w:b/>
              </w:rPr>
              <w:t>Key Learning Tasks</w:t>
            </w:r>
          </w:p>
          <w:p w14:paraId="280B3E60" w14:textId="77777777" w:rsidR="00D46867" w:rsidRPr="0046373B" w:rsidRDefault="00D46867" w:rsidP="00D46867">
            <w:pPr>
              <w:jc w:val="center"/>
              <w:rPr>
                <w:rFonts w:ascii="Cambria" w:hAnsi="Cambria"/>
                <w:b/>
              </w:rPr>
            </w:pPr>
            <w:r w:rsidRPr="0046373B">
              <w:rPr>
                <w:rFonts w:ascii="Cambria" w:hAnsi="Cambria"/>
                <w:i/>
              </w:rPr>
              <w:t>(representative samples for each unit function)</w:t>
            </w:r>
          </w:p>
        </w:tc>
        <w:tc>
          <w:tcPr>
            <w:tcW w:w="2358" w:type="dxa"/>
            <w:shd w:val="clear" w:color="auto" w:fill="DBE5F1" w:themeFill="accent1" w:themeFillTint="33"/>
            <w:vAlign w:val="center"/>
          </w:tcPr>
          <w:p w14:paraId="5264ADBC" w14:textId="77777777" w:rsidR="00D46867" w:rsidRPr="00D46867" w:rsidRDefault="00D46867" w:rsidP="00D46867">
            <w:pPr>
              <w:jc w:val="center"/>
              <w:rPr>
                <w:rFonts w:ascii="Cambria" w:hAnsi="Cambria"/>
                <w:b/>
              </w:rPr>
            </w:pPr>
            <w:r w:rsidRPr="00D46867">
              <w:rPr>
                <w:rFonts w:ascii="Cambria" w:hAnsi="Cambria"/>
                <w:b/>
              </w:rPr>
              <w:t>Mode of Communication</w:t>
            </w:r>
          </w:p>
        </w:tc>
      </w:tr>
      <w:tr w:rsidR="00D46867" w:rsidRPr="00D274A7" w14:paraId="778BE112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2737B82C" w14:textId="77777777" w:rsidR="008B490B" w:rsidRDefault="00667D0B" w:rsidP="00667D0B">
            <w:r>
              <w:t>Students read and begin to write 6 word memoires.</w:t>
            </w:r>
          </w:p>
          <w:p w14:paraId="1FA1487A" w14:textId="77777777" w:rsidR="00D46867" w:rsidRPr="008B4D53" w:rsidRDefault="00F37823" w:rsidP="00667D0B">
            <w:hyperlink r:id="rId7" w:history="1">
              <w:r w:rsidR="008B4D53" w:rsidRPr="00BB4FB3">
                <w:rPr>
                  <w:rStyle w:val="Hyperlink"/>
                </w:rPr>
                <w:t>http://youthvoices.net/seispalabras</w:t>
              </w:r>
            </w:hyperlink>
          </w:p>
        </w:tc>
        <w:tc>
          <w:tcPr>
            <w:tcW w:w="2358" w:type="dxa"/>
            <w:vAlign w:val="center"/>
          </w:tcPr>
          <w:p w14:paraId="096637A8" w14:textId="77777777" w:rsidR="00667D0B" w:rsidRDefault="00667D0B" w:rsidP="00667D0B">
            <w:r>
              <w:t>Interpretive</w:t>
            </w:r>
          </w:p>
          <w:p w14:paraId="3171D883" w14:textId="77777777" w:rsidR="00D46867" w:rsidRPr="00D274A7" w:rsidRDefault="00667D0B" w:rsidP="00667D0B">
            <w:r>
              <w:t>Presentational</w:t>
            </w:r>
          </w:p>
        </w:tc>
      </w:tr>
      <w:tr w:rsidR="00D46867" w:rsidRPr="00D274A7" w14:paraId="25BB0AF2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4C465451" w14:textId="77777777" w:rsidR="00D46867" w:rsidRDefault="00D46867" w:rsidP="00667D0B"/>
        </w:tc>
        <w:tc>
          <w:tcPr>
            <w:tcW w:w="2358" w:type="dxa"/>
            <w:vAlign w:val="center"/>
          </w:tcPr>
          <w:p w14:paraId="411D8D1B" w14:textId="77777777" w:rsidR="00D46867" w:rsidRPr="00D274A7" w:rsidRDefault="00D46867" w:rsidP="00667D0B"/>
        </w:tc>
      </w:tr>
      <w:tr w:rsidR="00D46867" w:rsidRPr="00D274A7" w14:paraId="6A321F83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139F99FE" w14:textId="77777777" w:rsidR="00D46867" w:rsidRDefault="00D46867" w:rsidP="00667D0B"/>
        </w:tc>
        <w:tc>
          <w:tcPr>
            <w:tcW w:w="2358" w:type="dxa"/>
            <w:vAlign w:val="center"/>
          </w:tcPr>
          <w:p w14:paraId="6CE361F7" w14:textId="77777777" w:rsidR="00D46867" w:rsidRPr="00D274A7" w:rsidRDefault="00D46867" w:rsidP="00667D0B"/>
        </w:tc>
      </w:tr>
      <w:tr w:rsidR="00D46867" w:rsidRPr="00D274A7" w14:paraId="1432E7BA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1FEFDC41" w14:textId="77777777" w:rsidR="00D46867" w:rsidRDefault="00D46867" w:rsidP="00667D0B"/>
        </w:tc>
        <w:tc>
          <w:tcPr>
            <w:tcW w:w="2358" w:type="dxa"/>
            <w:vAlign w:val="center"/>
          </w:tcPr>
          <w:p w14:paraId="4FE16029" w14:textId="77777777" w:rsidR="00D46867" w:rsidRPr="00D274A7" w:rsidRDefault="00D46867" w:rsidP="00667D0B"/>
        </w:tc>
      </w:tr>
      <w:tr w:rsidR="00D46867" w:rsidRPr="00D274A7" w14:paraId="69E80DAD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7FF09472" w14:textId="77777777" w:rsidR="00D46867" w:rsidRDefault="00D46867" w:rsidP="00667D0B"/>
        </w:tc>
        <w:tc>
          <w:tcPr>
            <w:tcW w:w="2358" w:type="dxa"/>
            <w:vAlign w:val="center"/>
          </w:tcPr>
          <w:p w14:paraId="4B7BDD5D" w14:textId="77777777" w:rsidR="00D46867" w:rsidRPr="00D274A7" w:rsidRDefault="00D46867" w:rsidP="00667D0B"/>
        </w:tc>
      </w:tr>
      <w:tr w:rsidR="00D46867" w:rsidRPr="00D274A7" w14:paraId="3675EB58" w14:textId="77777777">
        <w:trPr>
          <w:trHeight w:val="504"/>
        </w:trPr>
        <w:tc>
          <w:tcPr>
            <w:tcW w:w="7218" w:type="dxa"/>
            <w:gridSpan w:val="2"/>
            <w:vAlign w:val="center"/>
          </w:tcPr>
          <w:p w14:paraId="06619E56" w14:textId="77777777" w:rsidR="00D46867" w:rsidRDefault="00D46867" w:rsidP="00667D0B"/>
        </w:tc>
        <w:tc>
          <w:tcPr>
            <w:tcW w:w="2358" w:type="dxa"/>
            <w:vAlign w:val="center"/>
          </w:tcPr>
          <w:p w14:paraId="6A03FFB6" w14:textId="77777777" w:rsidR="00D46867" w:rsidRPr="00D274A7" w:rsidRDefault="00D46867" w:rsidP="00667D0B"/>
        </w:tc>
      </w:tr>
      <w:tr w:rsidR="00D46867" w14:paraId="04654FAE" w14:textId="77777777">
        <w:trPr>
          <w:trHeight w:val="504"/>
        </w:trPr>
        <w:tc>
          <w:tcPr>
            <w:tcW w:w="4788" w:type="dxa"/>
            <w:shd w:val="clear" w:color="auto" w:fill="F2F2F2" w:themeFill="background1" w:themeFillShade="F2"/>
            <w:vAlign w:val="center"/>
          </w:tcPr>
          <w:p w14:paraId="64D25CF8" w14:textId="77777777" w:rsidR="00D46867" w:rsidRPr="00156DBC" w:rsidRDefault="00D46867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Resources</w:t>
            </w:r>
          </w:p>
        </w:tc>
        <w:tc>
          <w:tcPr>
            <w:tcW w:w="4788" w:type="dxa"/>
            <w:gridSpan w:val="2"/>
            <w:shd w:val="clear" w:color="auto" w:fill="F2F2F2" w:themeFill="background1" w:themeFillShade="F2"/>
            <w:vAlign w:val="center"/>
          </w:tcPr>
          <w:p w14:paraId="7545734D" w14:textId="77777777" w:rsidR="00D46867" w:rsidRPr="00156DBC" w:rsidRDefault="00D46867" w:rsidP="00156DBC">
            <w:pPr>
              <w:jc w:val="center"/>
              <w:rPr>
                <w:b/>
              </w:rPr>
            </w:pPr>
            <w:r w:rsidRPr="00156DBC">
              <w:rPr>
                <w:b/>
              </w:rPr>
              <w:t>Technology Integration</w:t>
            </w:r>
          </w:p>
        </w:tc>
      </w:tr>
      <w:tr w:rsidR="00D46867" w:rsidRPr="00B93E1C" w14:paraId="6D902C42" w14:textId="77777777">
        <w:trPr>
          <w:trHeight w:val="504"/>
        </w:trPr>
        <w:tc>
          <w:tcPr>
            <w:tcW w:w="4788" w:type="dxa"/>
          </w:tcPr>
          <w:p w14:paraId="3DAE7FAE" w14:textId="77777777" w:rsidR="00D46867" w:rsidRDefault="00D46867" w:rsidP="00B93E1C"/>
          <w:p w14:paraId="6A651C43" w14:textId="77777777" w:rsidR="00D46867" w:rsidRPr="00B93E1C" w:rsidRDefault="00D46867" w:rsidP="00B93E1C"/>
        </w:tc>
        <w:tc>
          <w:tcPr>
            <w:tcW w:w="4788" w:type="dxa"/>
            <w:gridSpan w:val="2"/>
          </w:tcPr>
          <w:p w14:paraId="43FA1F51" w14:textId="77777777" w:rsidR="00D46867" w:rsidRPr="00B93E1C" w:rsidRDefault="00D46867" w:rsidP="00D46867">
            <w:pPr>
              <w:ind w:left="72"/>
            </w:pPr>
          </w:p>
        </w:tc>
      </w:tr>
    </w:tbl>
    <w:p w14:paraId="4EFEC4E8" w14:textId="77777777" w:rsidR="007C7E62" w:rsidRDefault="007C7E62"/>
    <w:p w14:paraId="1ED4C589" w14:textId="77777777" w:rsidR="007C7E62" w:rsidRDefault="007C7E62"/>
    <w:p w14:paraId="63AAD6A9" w14:textId="77777777" w:rsidR="007C7E62" w:rsidRDefault="007C7E62"/>
    <w:p w14:paraId="2BF9EC95" w14:textId="77777777" w:rsidR="006A0DBE" w:rsidRDefault="006A0DBE"/>
    <w:p w14:paraId="2DF5EC24" w14:textId="77777777" w:rsidR="00BF3C75" w:rsidRDefault="00BF3C75"/>
    <w:sectPr w:rsidR="00BF3C75" w:rsidSect="00D46867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34961" w14:textId="77777777" w:rsidR="00F37823" w:rsidRDefault="00F37823">
      <w:r>
        <w:separator/>
      </w:r>
    </w:p>
  </w:endnote>
  <w:endnote w:type="continuationSeparator" w:id="0">
    <w:p w14:paraId="52082789" w14:textId="77777777" w:rsidR="00F37823" w:rsidRDefault="00F3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835B8" w14:textId="77777777" w:rsidR="00F37823" w:rsidRDefault="00F37823">
      <w:r>
        <w:separator/>
      </w:r>
    </w:p>
  </w:footnote>
  <w:footnote w:type="continuationSeparator" w:id="0">
    <w:p w14:paraId="085BC1FF" w14:textId="77777777" w:rsidR="00F37823" w:rsidRDefault="00F378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BECF" w14:textId="77777777" w:rsidR="008F03E0" w:rsidRPr="00492B92" w:rsidRDefault="008F03E0" w:rsidP="00492B92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F9B"/>
    <w:multiLevelType w:val="hybridMultilevel"/>
    <w:tmpl w:val="E0DA8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077EE"/>
    <w:multiLevelType w:val="hybridMultilevel"/>
    <w:tmpl w:val="5C882DE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B6076"/>
    <w:multiLevelType w:val="hybridMultilevel"/>
    <w:tmpl w:val="A6604EB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11E2E"/>
    <w:multiLevelType w:val="hybridMultilevel"/>
    <w:tmpl w:val="F2AE986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D2A21"/>
    <w:multiLevelType w:val="hybridMultilevel"/>
    <w:tmpl w:val="E0DA8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877D7C"/>
    <w:multiLevelType w:val="hybridMultilevel"/>
    <w:tmpl w:val="A9BE8284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B4C55"/>
    <w:multiLevelType w:val="hybridMultilevel"/>
    <w:tmpl w:val="24ECC3C4"/>
    <w:lvl w:ilvl="0" w:tplc="919A260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F3C75"/>
    <w:rsid w:val="00094C65"/>
    <w:rsid w:val="000E55CF"/>
    <w:rsid w:val="0014430C"/>
    <w:rsid w:val="00155003"/>
    <w:rsid w:val="00156DBC"/>
    <w:rsid w:val="00233AC4"/>
    <w:rsid w:val="00295B76"/>
    <w:rsid w:val="002D26B9"/>
    <w:rsid w:val="002E5DC3"/>
    <w:rsid w:val="003A7ABC"/>
    <w:rsid w:val="003B24B6"/>
    <w:rsid w:val="003E0066"/>
    <w:rsid w:val="00437D83"/>
    <w:rsid w:val="00475DBB"/>
    <w:rsid w:val="00492B92"/>
    <w:rsid w:val="004B0A9A"/>
    <w:rsid w:val="00545875"/>
    <w:rsid w:val="00571BF2"/>
    <w:rsid w:val="005B5A2F"/>
    <w:rsid w:val="005C0965"/>
    <w:rsid w:val="005F25C7"/>
    <w:rsid w:val="00642E71"/>
    <w:rsid w:val="00667D0B"/>
    <w:rsid w:val="006A0DBE"/>
    <w:rsid w:val="007334FE"/>
    <w:rsid w:val="007B0CB8"/>
    <w:rsid w:val="007C363D"/>
    <w:rsid w:val="007C7E62"/>
    <w:rsid w:val="008026EF"/>
    <w:rsid w:val="00884E9E"/>
    <w:rsid w:val="008B490B"/>
    <w:rsid w:val="008B4D53"/>
    <w:rsid w:val="008F03E0"/>
    <w:rsid w:val="0091027C"/>
    <w:rsid w:val="009C691C"/>
    <w:rsid w:val="00B0617F"/>
    <w:rsid w:val="00B4744C"/>
    <w:rsid w:val="00B64706"/>
    <w:rsid w:val="00B74A12"/>
    <w:rsid w:val="00B74F77"/>
    <w:rsid w:val="00B93E1C"/>
    <w:rsid w:val="00BD3989"/>
    <w:rsid w:val="00BD6442"/>
    <w:rsid w:val="00BF3C75"/>
    <w:rsid w:val="00C4572C"/>
    <w:rsid w:val="00C66A43"/>
    <w:rsid w:val="00CC5674"/>
    <w:rsid w:val="00D274A7"/>
    <w:rsid w:val="00D34D62"/>
    <w:rsid w:val="00D4118C"/>
    <w:rsid w:val="00D46867"/>
    <w:rsid w:val="00DF1F98"/>
    <w:rsid w:val="00E247CB"/>
    <w:rsid w:val="00E27A9C"/>
    <w:rsid w:val="00E3411F"/>
    <w:rsid w:val="00E5136B"/>
    <w:rsid w:val="00ED1378"/>
    <w:rsid w:val="00ED29F6"/>
    <w:rsid w:val="00ED37E5"/>
    <w:rsid w:val="00F37823"/>
    <w:rsid w:val="00F57E8E"/>
    <w:rsid w:val="00F604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82F3D7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B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C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3E1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75D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2B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B9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2B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B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youthvoices.net/seispalabras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444</Words>
  <Characters>2536</Characters>
  <Application>Microsoft Macintosh Word</Application>
  <DocSecurity>0</DocSecurity>
  <Lines>21</Lines>
  <Paragraphs>5</Paragraphs>
  <ScaleCrop>false</ScaleCrop>
  <Company>Parkway School District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Microsoft Office User</cp:lastModifiedBy>
  <cp:revision>18</cp:revision>
  <dcterms:created xsi:type="dcterms:W3CDTF">2015-06-14T02:36:00Z</dcterms:created>
  <dcterms:modified xsi:type="dcterms:W3CDTF">2016-08-20T02:14:00Z</dcterms:modified>
</cp:coreProperties>
</file>